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E11" w:rsidRPr="003E49EF" w:rsidRDefault="00AF2E11" w:rsidP="00AF2E11">
      <w:pPr>
        <w:pStyle w:val="a3"/>
        <w:spacing w:before="0" w:beforeAutospacing="0" w:after="0" w:afterAutospacing="0"/>
        <w:jc w:val="center"/>
        <w:rPr>
          <w:rStyle w:val="a4"/>
        </w:rPr>
      </w:pPr>
      <w:r w:rsidRPr="003E49EF">
        <w:rPr>
          <w:rStyle w:val="a4"/>
        </w:rPr>
        <w:t>Положение о публикационной этике научного журнала</w:t>
      </w:r>
    </w:p>
    <w:p w:rsidR="00AF2E11" w:rsidRDefault="00AF2E11" w:rsidP="00AF2E11">
      <w:pPr>
        <w:pStyle w:val="a3"/>
        <w:spacing w:before="0" w:beforeAutospacing="0"/>
        <w:jc w:val="center"/>
        <w:rPr>
          <w:rStyle w:val="a4"/>
        </w:rPr>
      </w:pPr>
      <w:r w:rsidRPr="003E49EF">
        <w:rPr>
          <w:rStyle w:val="a4"/>
        </w:rPr>
        <w:t>«</w:t>
      </w:r>
      <w:r w:rsidR="00C23003">
        <w:rPr>
          <w:rStyle w:val="a4"/>
        </w:rPr>
        <w:t>Технология и энергетика</w:t>
      </w:r>
      <w:r w:rsidRPr="003E49EF">
        <w:rPr>
          <w:rStyle w:val="a4"/>
        </w:rPr>
        <w:t>»</w:t>
      </w:r>
    </w:p>
    <w:p w:rsidR="00AF2E11" w:rsidRPr="003E49EF" w:rsidRDefault="00AF2E11" w:rsidP="00C23003">
      <w:pPr>
        <w:pStyle w:val="a3"/>
        <w:numPr>
          <w:ilvl w:val="0"/>
          <w:numId w:val="7"/>
        </w:numPr>
        <w:tabs>
          <w:tab w:val="left" w:pos="426"/>
        </w:tabs>
        <w:spacing w:before="0" w:beforeAutospacing="0"/>
        <w:ind w:left="0" w:hanging="11"/>
        <w:rPr>
          <w:rStyle w:val="a4"/>
        </w:rPr>
      </w:pPr>
      <w:bookmarkStart w:id="0" w:name="_GoBack"/>
      <w:bookmarkEnd w:id="0"/>
      <w:r w:rsidRPr="003E49EF">
        <w:rPr>
          <w:rStyle w:val="a4"/>
        </w:rPr>
        <w:t>Общие положения.</w:t>
      </w:r>
      <w:r w:rsidR="004D0537" w:rsidRPr="003E49EF">
        <w:rPr>
          <w:rStyle w:val="a4"/>
        </w:rPr>
        <w:t xml:space="preserve"> </w:t>
      </w:r>
    </w:p>
    <w:p w:rsidR="00AF2E11" w:rsidRPr="003E49EF" w:rsidRDefault="00AF2E11" w:rsidP="00C23003">
      <w:pPr>
        <w:pStyle w:val="a3"/>
        <w:numPr>
          <w:ilvl w:val="1"/>
          <w:numId w:val="7"/>
        </w:numPr>
        <w:tabs>
          <w:tab w:val="left" w:pos="426"/>
        </w:tabs>
        <w:spacing w:before="120" w:beforeAutospacing="0" w:after="0" w:afterAutospacing="0"/>
        <w:ind w:left="0" w:firstLine="0"/>
        <w:jc w:val="both"/>
      </w:pPr>
      <w:r w:rsidRPr="003E49EF">
        <w:rPr>
          <w:rStyle w:val="a4"/>
        </w:rPr>
        <w:t>Публикационная этика</w:t>
      </w:r>
      <w:r w:rsidRPr="003E49EF">
        <w:t xml:space="preserve"> представляет собой систему моральных и профессиональных принципов, регулирующих отношения между всеми участниками процесса научной публикации. В современных условиях развития науки она играет ключевую роль в обеспечении достоверности и надежности публикуемых результатов исследований. Этические нормы формируют основу научной коммуникации, защищают авторские права и обеспечивают качество научных публикаций.</w:t>
      </w:r>
    </w:p>
    <w:p w:rsidR="00AF2E11" w:rsidRPr="003E49EF" w:rsidRDefault="00AF2E11" w:rsidP="00C23003">
      <w:pPr>
        <w:pStyle w:val="a3"/>
        <w:spacing w:before="0" w:beforeAutospacing="0" w:after="0" w:afterAutospacing="0"/>
        <w:jc w:val="both"/>
      </w:pPr>
      <w:r w:rsidRPr="003E49EF">
        <w:t xml:space="preserve">Соблюдение публикационной этики направлено на поддержание высоких стандартов научной деятельности и укрепление доверия к результатам исследований. </w:t>
      </w:r>
    </w:p>
    <w:p w:rsidR="00AF2E11" w:rsidRPr="003E49EF" w:rsidRDefault="00AF2E11" w:rsidP="00C23003">
      <w:pPr>
        <w:pStyle w:val="a3"/>
        <w:spacing w:before="120" w:beforeAutospacing="0" w:after="0" w:afterAutospacing="0"/>
        <w:jc w:val="both"/>
      </w:pPr>
      <w:r w:rsidRPr="003E49EF">
        <w:rPr>
          <w:rStyle w:val="a4"/>
        </w:rPr>
        <w:t>1.2. Основная цель</w:t>
      </w:r>
      <w:r w:rsidRPr="003E49EF">
        <w:t xml:space="preserve"> этических норм заключается в создании прозрачной и справедливой системы публикации научных материалов. Это достигается через предотвращение научных правонарушений, защиту прав авторов и рецензентов, а также обеспечение объективности и независимости процесса рецензирования.</w:t>
      </w:r>
    </w:p>
    <w:p w:rsidR="00AF2E11" w:rsidRPr="003E49EF" w:rsidRDefault="00AF2E11" w:rsidP="00C23003">
      <w:pPr>
        <w:pStyle w:val="a3"/>
        <w:spacing w:before="0" w:beforeAutospacing="0" w:after="0" w:afterAutospacing="0"/>
        <w:jc w:val="both"/>
      </w:pPr>
      <w:r w:rsidRPr="003E49EF">
        <w:rPr>
          <w:rStyle w:val="a4"/>
        </w:rPr>
        <w:t>Задачи</w:t>
      </w:r>
      <w:r w:rsidRPr="003E49EF">
        <w:t xml:space="preserve"> публикационной этики включают обеспечение достоверности публикуемых данных, предотвращение плагиата и дублирования публикаций, корректное цитирование источников, а также своевременное раскрытие возможных конфликтов интересов. Особое внимание уделяется защите конфиденциальности информации на всех этапах публикационного процесса.</w:t>
      </w:r>
    </w:p>
    <w:p w:rsidR="00AF2E11" w:rsidRPr="003E49EF" w:rsidRDefault="00AF2E11" w:rsidP="00C23003">
      <w:pPr>
        <w:pStyle w:val="a3"/>
        <w:spacing w:before="120" w:beforeAutospacing="0" w:after="0" w:afterAutospacing="0"/>
        <w:jc w:val="both"/>
      </w:pPr>
      <w:r w:rsidRPr="003E49EF">
        <w:rPr>
          <w:rStyle w:val="a4"/>
        </w:rPr>
        <w:t>1.3. Правовая основа</w:t>
      </w:r>
      <w:r w:rsidRPr="003E49EF">
        <w:t xml:space="preserve"> публикационной этики опирается на международные стандарты и российское законодательство. Среди международных документов основополагающими являются рекомендации Комитета по этике научных публикаций (COPE, </w:t>
      </w:r>
      <w:hyperlink r:id="rId5" w:tgtFrame="_blank" w:history="1">
        <w:r w:rsidRPr="003E49EF">
          <w:rPr>
            <w:rStyle w:val="a5"/>
          </w:rPr>
          <w:t>https://publicationethics.org/</w:t>
        </w:r>
      </w:hyperlink>
      <w:r w:rsidRPr="003E49EF">
        <w:t>), принципы ответственного проведения исследований и публикации научных результатов.</w:t>
      </w:r>
    </w:p>
    <w:p w:rsidR="00AF2E11" w:rsidRPr="003E49EF" w:rsidRDefault="00AF2E11" w:rsidP="00C23003">
      <w:pPr>
        <w:pStyle w:val="a3"/>
        <w:spacing w:before="0" w:beforeAutospacing="0" w:after="0" w:afterAutospacing="0"/>
        <w:jc w:val="both"/>
      </w:pPr>
      <w:r w:rsidRPr="003E49EF">
        <w:t>В российском правовом поле действуют следующие нормативные акты:</w:t>
      </w:r>
    </w:p>
    <w:p w:rsidR="00AF2E11" w:rsidRPr="003E49EF" w:rsidRDefault="00AF2E11" w:rsidP="00C23003">
      <w:pPr>
        <w:pStyle w:val="a3"/>
        <w:numPr>
          <w:ilvl w:val="0"/>
          <w:numId w:val="8"/>
        </w:numPr>
        <w:spacing w:before="0" w:beforeAutospacing="0" w:after="0" w:afterAutospacing="0"/>
        <w:jc w:val="both"/>
      </w:pPr>
      <w:r w:rsidRPr="003E49EF">
        <w:t>Гражданский кодекс РФ (часть четвертая) об авторском праве</w:t>
      </w:r>
      <w:r w:rsidR="004D0537" w:rsidRPr="003E49EF">
        <w:t>;</w:t>
      </w:r>
    </w:p>
    <w:p w:rsidR="00AF2E11" w:rsidRPr="003E49EF" w:rsidRDefault="00AF2E11" w:rsidP="00C23003">
      <w:pPr>
        <w:pStyle w:val="a3"/>
        <w:numPr>
          <w:ilvl w:val="0"/>
          <w:numId w:val="8"/>
        </w:numPr>
        <w:spacing w:before="0" w:beforeAutospacing="0" w:after="0" w:afterAutospacing="0"/>
        <w:jc w:val="both"/>
      </w:pPr>
      <w:r w:rsidRPr="003E49EF">
        <w:t>Федеральный закон «О науке и государственной научно-технической политике»</w:t>
      </w:r>
      <w:r w:rsidR="004D0537" w:rsidRPr="003E49EF">
        <w:t>;</w:t>
      </w:r>
    </w:p>
    <w:p w:rsidR="00AF2E11" w:rsidRPr="003E49EF" w:rsidRDefault="00AF2E11" w:rsidP="00C23003">
      <w:pPr>
        <w:pStyle w:val="a3"/>
        <w:numPr>
          <w:ilvl w:val="0"/>
          <w:numId w:val="8"/>
        </w:numPr>
        <w:spacing w:before="0" w:beforeAutospacing="0" w:after="0" w:afterAutospacing="0"/>
        <w:jc w:val="both"/>
      </w:pPr>
      <w:r w:rsidRPr="003E49EF">
        <w:t>Требования ВАК к научным журналам</w:t>
      </w:r>
      <w:r w:rsidR="004D0537" w:rsidRPr="003E49EF">
        <w:t>;</w:t>
      </w:r>
    </w:p>
    <w:p w:rsidR="00AF2E11" w:rsidRPr="003E49EF" w:rsidRDefault="00AF2E11" w:rsidP="00C23003">
      <w:pPr>
        <w:pStyle w:val="a3"/>
        <w:numPr>
          <w:ilvl w:val="0"/>
          <w:numId w:val="8"/>
        </w:numPr>
        <w:spacing w:before="0" w:beforeAutospacing="0" w:after="0" w:afterAutospacing="0"/>
        <w:jc w:val="both"/>
      </w:pPr>
      <w:r w:rsidRPr="003E49EF">
        <w:t>Этический кодекс научного работника Российской академии наук.</w:t>
      </w:r>
    </w:p>
    <w:p w:rsidR="00AF2E11" w:rsidRPr="003E49EF" w:rsidRDefault="004D0537" w:rsidP="00C23003">
      <w:pPr>
        <w:pStyle w:val="a3"/>
        <w:spacing w:before="0" w:beforeAutospacing="0" w:after="0" w:afterAutospacing="0"/>
        <w:jc w:val="both"/>
      </w:pPr>
      <w:r w:rsidRPr="003E49EF">
        <w:t>Они составляют правовую основу редакционно-издательской деятельности участников публикационного процесса научного журнала «</w:t>
      </w:r>
      <w:r w:rsidR="00C23003">
        <w:rPr>
          <w:rStyle w:val="a4"/>
        </w:rPr>
        <w:t>Технология и энергетика</w:t>
      </w:r>
      <w:r w:rsidRPr="003E49EF">
        <w:t>», так как д</w:t>
      </w:r>
      <w:r w:rsidR="00AF2E11" w:rsidRPr="003E49EF">
        <w:t>анные нормативные документы формируют единую систему требований к публикационной деятельности, обеспечивая соблюдение этических норм в научной среде и поддерживая репутацию научного сообщества.</w:t>
      </w:r>
    </w:p>
    <w:p w:rsidR="004D0537" w:rsidRPr="003E49EF" w:rsidRDefault="0011152A" w:rsidP="006206C1">
      <w:pPr>
        <w:pStyle w:val="a6"/>
        <w:numPr>
          <w:ilvl w:val="0"/>
          <w:numId w:val="7"/>
        </w:numPr>
        <w:tabs>
          <w:tab w:val="left" w:pos="284"/>
        </w:tabs>
        <w:spacing w:before="120" w:after="0" w:line="240" w:lineRule="auto"/>
        <w:ind w:left="0" w:hanging="11"/>
        <w:rPr>
          <w:rFonts w:ascii="Times New Roman" w:hAnsi="Times New Roman" w:cs="Times New Roman"/>
          <w:b/>
          <w:sz w:val="24"/>
          <w:szCs w:val="24"/>
        </w:rPr>
      </w:pPr>
      <w:r w:rsidRPr="003E49EF">
        <w:rPr>
          <w:rFonts w:ascii="Times New Roman" w:hAnsi="Times New Roman" w:cs="Times New Roman"/>
          <w:b/>
          <w:sz w:val="24"/>
          <w:szCs w:val="24"/>
        </w:rPr>
        <w:t>Ответственность</w:t>
      </w:r>
      <w:r w:rsidR="004D0537" w:rsidRPr="003E49EF">
        <w:rPr>
          <w:rFonts w:ascii="Times New Roman" w:hAnsi="Times New Roman" w:cs="Times New Roman"/>
          <w:b/>
          <w:sz w:val="24"/>
          <w:szCs w:val="24"/>
        </w:rPr>
        <w:t xml:space="preserve"> участников </w:t>
      </w:r>
      <w:r w:rsidRPr="003E49EF">
        <w:rPr>
          <w:rFonts w:ascii="Times New Roman" w:hAnsi="Times New Roman" w:cs="Times New Roman"/>
          <w:b/>
          <w:sz w:val="24"/>
          <w:szCs w:val="24"/>
        </w:rPr>
        <w:t xml:space="preserve">процесса </w:t>
      </w:r>
      <w:r w:rsidR="004D0537" w:rsidRPr="003E49EF">
        <w:rPr>
          <w:rFonts w:ascii="Times New Roman" w:hAnsi="Times New Roman" w:cs="Times New Roman"/>
          <w:b/>
          <w:sz w:val="24"/>
          <w:szCs w:val="24"/>
        </w:rPr>
        <w:t>издания научного журнала.</w:t>
      </w:r>
    </w:p>
    <w:p w:rsidR="004D0537" w:rsidRPr="003E49EF" w:rsidRDefault="004D0537" w:rsidP="00C23003">
      <w:pPr>
        <w:pStyle w:val="a3"/>
        <w:spacing w:before="0" w:beforeAutospacing="0" w:after="0" w:afterAutospacing="0"/>
        <w:jc w:val="both"/>
      </w:pPr>
      <w:r w:rsidRPr="003E49EF">
        <w:t>В настоящем разделе приведены пункты, которые определяют основные этические принципы и стандарты, которым должны следовать все участники публикационного процесса журнала «</w:t>
      </w:r>
      <w:r w:rsidR="00C23003">
        <w:rPr>
          <w:rStyle w:val="a4"/>
        </w:rPr>
        <w:t>Технология и энергетика</w:t>
      </w:r>
      <w:r w:rsidRPr="003E49EF">
        <w:t>».</w:t>
      </w:r>
    </w:p>
    <w:p w:rsidR="0011152A" w:rsidRPr="003E49EF" w:rsidRDefault="0011152A" w:rsidP="004D0537">
      <w:pPr>
        <w:pStyle w:val="a3"/>
        <w:spacing w:before="0" w:beforeAutospacing="0" w:after="0" w:afterAutospacing="0"/>
        <w:rPr>
          <w:rFonts w:eastAsia="Arial Unicode MS"/>
          <w:color w:val="25252C"/>
          <w:spacing w:val="3"/>
          <w:shd w:val="clear" w:color="auto" w:fill="FCFCFC"/>
        </w:rPr>
      </w:pPr>
      <w:r w:rsidRPr="003E49EF">
        <w:rPr>
          <w:rFonts w:eastAsia="Arial Unicode MS"/>
          <w:color w:val="25252C"/>
          <w:spacing w:val="3"/>
          <w:shd w:val="clear" w:color="auto" w:fill="FCFCFC"/>
        </w:rPr>
        <w:t>Все участники публикационного процесса несут ответственность за следующее:</w:t>
      </w:r>
      <w:r w:rsidRPr="003E49EF">
        <w:rPr>
          <w:rFonts w:eastAsia="Arial Unicode MS"/>
          <w:color w:val="25252C"/>
          <w:spacing w:val="3"/>
        </w:rPr>
        <w:br/>
      </w:r>
      <w:r w:rsidRPr="003E49EF">
        <w:rPr>
          <w:rFonts w:eastAsia="Arial Unicode MS"/>
          <w:color w:val="25252C"/>
          <w:spacing w:val="3"/>
          <w:shd w:val="clear" w:color="auto" w:fill="FCFCFC"/>
        </w:rPr>
        <w:t>— соблюдение этических норм;</w:t>
      </w:r>
      <w:r w:rsidRPr="003E49EF">
        <w:rPr>
          <w:rFonts w:eastAsia="Arial Unicode MS"/>
          <w:color w:val="25252C"/>
          <w:spacing w:val="3"/>
        </w:rPr>
        <w:br/>
      </w:r>
      <w:r w:rsidRPr="003E49EF">
        <w:rPr>
          <w:rFonts w:eastAsia="Arial Unicode MS"/>
          <w:color w:val="25252C"/>
          <w:spacing w:val="3"/>
          <w:shd w:val="clear" w:color="auto" w:fill="FCFCFC"/>
        </w:rPr>
        <w:t>— поддержание качества научных публикаций;</w:t>
      </w:r>
      <w:r w:rsidRPr="003E49EF">
        <w:rPr>
          <w:rFonts w:eastAsia="Arial Unicode MS"/>
          <w:color w:val="25252C"/>
          <w:spacing w:val="3"/>
        </w:rPr>
        <w:br/>
      </w:r>
      <w:r w:rsidRPr="003E49EF">
        <w:rPr>
          <w:rFonts w:eastAsia="Arial Unicode MS"/>
          <w:color w:val="25252C"/>
          <w:spacing w:val="3"/>
          <w:shd w:val="clear" w:color="auto" w:fill="FCFCFC"/>
        </w:rPr>
        <w:t>— защиту интеллектуальной собственности;</w:t>
      </w:r>
      <w:r w:rsidRPr="003E49EF">
        <w:rPr>
          <w:rFonts w:eastAsia="Arial Unicode MS"/>
          <w:color w:val="25252C"/>
          <w:spacing w:val="3"/>
        </w:rPr>
        <w:br/>
      </w:r>
      <w:r w:rsidRPr="003E49EF">
        <w:rPr>
          <w:rFonts w:eastAsia="Arial Unicode MS"/>
          <w:color w:val="25252C"/>
          <w:spacing w:val="3"/>
          <w:shd w:val="clear" w:color="auto" w:fill="FCFCFC"/>
        </w:rPr>
        <w:t>— поддержание репутации журнала.</w:t>
      </w:r>
    </w:p>
    <w:p w:rsidR="004D0537" w:rsidRPr="003E49EF" w:rsidRDefault="00725498" w:rsidP="00725498">
      <w:pPr>
        <w:pStyle w:val="a3"/>
        <w:spacing w:before="120" w:beforeAutospacing="0" w:after="0" w:afterAutospacing="0"/>
        <w:rPr>
          <w:b/>
        </w:rPr>
      </w:pPr>
      <w:r w:rsidRPr="003E49EF">
        <w:rPr>
          <w:b/>
        </w:rPr>
        <w:t xml:space="preserve">2.1. </w:t>
      </w:r>
      <w:r w:rsidR="004D0537" w:rsidRPr="003E49EF">
        <w:rPr>
          <w:b/>
        </w:rPr>
        <w:t>О</w:t>
      </w:r>
      <w:r w:rsidR="006206C1" w:rsidRPr="003E49EF">
        <w:rPr>
          <w:b/>
        </w:rPr>
        <w:t>тветственность</w:t>
      </w:r>
      <w:r w:rsidR="004D0537" w:rsidRPr="003E49EF">
        <w:rPr>
          <w:b/>
        </w:rPr>
        <w:t xml:space="preserve"> авторов.</w:t>
      </w:r>
    </w:p>
    <w:p w:rsidR="00725498" w:rsidRPr="003E49EF" w:rsidRDefault="00725498" w:rsidP="00725498">
      <w:pPr>
        <w:pStyle w:val="a3"/>
        <w:spacing w:before="0" w:beforeAutospacing="0" w:after="0" w:afterAutospacing="0"/>
      </w:pPr>
      <w:r w:rsidRPr="003E49EF">
        <w:rPr>
          <w:b/>
        </w:rPr>
        <w:t>2.1.1. Автором</w:t>
      </w:r>
      <w:r w:rsidRPr="003E49EF">
        <w:t xml:space="preserve"> признается лицо, внесшее существенный научный вклад в проведение исследования и написание статьи. Формальное соавторство не допускается. Все лица, внесшие существенный вклад в работу, должны быть указаны как соавторы. Порядок перечисления авторов согласовывается всеми участниками исследования — все </w:t>
      </w:r>
      <w:proofErr w:type="gramStart"/>
      <w:r w:rsidRPr="003E49EF">
        <w:t xml:space="preserve">они  </w:t>
      </w:r>
      <w:r w:rsidRPr="003E49EF">
        <w:lastRenderedPageBreak/>
        <w:t>должны</w:t>
      </w:r>
      <w:proofErr w:type="gramEnd"/>
      <w:r w:rsidRPr="003E49EF">
        <w:t xml:space="preserve"> одобрить финальную версию рукописи и нести ответственность за достоверность представленных данных, что подтверждается подписью всех авторов на 1 странице присланной в редакцию статьи.</w:t>
      </w:r>
    </w:p>
    <w:p w:rsidR="00725498" w:rsidRPr="003E49EF" w:rsidRDefault="00725498" w:rsidP="00C23003">
      <w:pPr>
        <w:pStyle w:val="a3"/>
        <w:spacing w:before="120" w:beforeAutospacing="0" w:after="0" w:afterAutospacing="0"/>
        <w:jc w:val="both"/>
      </w:pPr>
      <w:r w:rsidRPr="003E49EF">
        <w:rPr>
          <w:rStyle w:val="a4"/>
        </w:rPr>
        <w:t>2.1.2. Оригинальность работы</w:t>
      </w:r>
      <w:r w:rsidRPr="003E49EF">
        <w:t xml:space="preserve"> является обязательным требованием. Все материалы, направляемые в журнал, должны быть оригинальными и ранее нигде не публиковаться. При использовании чужих идей, данных или цитат авторы обязаны корректно оформлять ссылки на первоисточники в соответствии с установленными требованиями журнала. Плагиат в любой форме, включая неоформленные заимствования и перефразирование без указания авторства, является нарушением публикационной этики и основанием для отказа в публикации.</w:t>
      </w:r>
    </w:p>
    <w:p w:rsidR="00725498" w:rsidRPr="003E49EF" w:rsidRDefault="00960E17" w:rsidP="00C23003">
      <w:pPr>
        <w:pStyle w:val="a3"/>
        <w:spacing w:before="120" w:beforeAutospacing="0" w:after="0" w:afterAutospacing="0"/>
        <w:jc w:val="both"/>
      </w:pPr>
      <w:r w:rsidRPr="003E49EF">
        <w:rPr>
          <w:b/>
        </w:rPr>
        <w:t>2.1.3.</w:t>
      </w:r>
      <w:r w:rsidRPr="003E49EF">
        <w:t xml:space="preserve"> </w:t>
      </w:r>
      <w:r w:rsidR="00725498" w:rsidRPr="003E49EF">
        <w:t xml:space="preserve">Авторы обязаны раскрывать все потенциальные </w:t>
      </w:r>
      <w:r w:rsidR="00725498" w:rsidRPr="003E49EF">
        <w:rPr>
          <w:b/>
        </w:rPr>
        <w:t>конфликты интересов</w:t>
      </w:r>
      <w:r w:rsidR="00725498" w:rsidRPr="003E49EF">
        <w:t>, которые могут повлиять на результаты исследования или их интерпретацию. К конфликтам интересов относятся финансовые связи, личные отношения или иные обстоятельства, способные оказать влияние на объективность исследования. Данная информация должна быть указана в специальной графе при подаче рукописи.</w:t>
      </w:r>
    </w:p>
    <w:p w:rsidR="00725498" w:rsidRPr="003E49EF" w:rsidRDefault="00725498" w:rsidP="00C23003">
      <w:pPr>
        <w:pStyle w:val="a3"/>
        <w:spacing w:before="120" w:beforeAutospacing="0" w:after="0" w:afterAutospacing="0"/>
        <w:jc w:val="both"/>
      </w:pPr>
      <w:r w:rsidRPr="003E49EF">
        <w:t xml:space="preserve">При наличии </w:t>
      </w:r>
      <w:r w:rsidRPr="003E49EF">
        <w:rPr>
          <w:b/>
        </w:rPr>
        <w:t>внешнего финансирования</w:t>
      </w:r>
      <w:r w:rsidRPr="003E49EF">
        <w:t xml:space="preserve"> исследования авторы обязаны указать источники финансирования в разделе «Благодарности» или специальном поле при подаче рукописи. Необходимо указать номера грантов, контрактов или иных соглашений, а также организации, предоставившие финансирование.</w:t>
      </w:r>
    </w:p>
    <w:p w:rsidR="00725498" w:rsidRPr="003E49EF" w:rsidRDefault="00725498" w:rsidP="00C23003">
      <w:pPr>
        <w:pStyle w:val="a3"/>
        <w:spacing w:before="120" w:beforeAutospacing="0" w:after="0" w:afterAutospacing="0"/>
        <w:jc w:val="both"/>
      </w:pPr>
      <w:r w:rsidRPr="003E49EF">
        <w:t xml:space="preserve">Для публикаций работ </w:t>
      </w:r>
      <w:r w:rsidRPr="003E49EF">
        <w:rPr>
          <w:b/>
        </w:rPr>
        <w:t>аспирантов</w:t>
      </w:r>
      <w:r w:rsidRPr="003E49EF">
        <w:t xml:space="preserve"> требуется обязательное наличие научного руководителя, который несет солидарную ответственность за качество и достоверность исследования. Рукопись должна быть одобрена научным руководителем и содержать его подпись. При этом научный руководитель может быть включен в соавторы только при наличии существенного научного вклада в работу.</w:t>
      </w:r>
    </w:p>
    <w:p w:rsidR="00B841F0" w:rsidRPr="003E49EF" w:rsidRDefault="00960E17" w:rsidP="00C23003">
      <w:pPr>
        <w:pStyle w:val="a3"/>
        <w:spacing w:before="120" w:beforeAutospacing="0" w:after="0" w:afterAutospacing="0"/>
        <w:jc w:val="both"/>
        <w:rPr>
          <w:color w:val="2C2D2E"/>
          <w:shd w:val="clear" w:color="auto" w:fill="FFFFFF"/>
        </w:rPr>
      </w:pPr>
      <w:r w:rsidRPr="003E49EF">
        <w:t xml:space="preserve">2.1.4. </w:t>
      </w:r>
      <w:r w:rsidR="004D0537" w:rsidRPr="003E49EF">
        <w:t>Авто</w:t>
      </w:r>
      <w:r w:rsidR="00B841F0" w:rsidRPr="003E49EF">
        <w:t>ры обязаны п</w:t>
      </w:r>
      <w:r w:rsidR="004D0537" w:rsidRPr="003E49EF">
        <w:t xml:space="preserve">редоставлять </w:t>
      </w:r>
      <w:r w:rsidR="004D0537" w:rsidRPr="003E49EF">
        <w:rPr>
          <w:b/>
        </w:rPr>
        <w:t>достоверные результаты</w:t>
      </w:r>
      <w:r w:rsidR="004D0537" w:rsidRPr="003E49EF">
        <w:t xml:space="preserve"> исследования</w:t>
      </w:r>
      <w:r w:rsidR="00B841F0" w:rsidRPr="003E49EF">
        <w:t xml:space="preserve">, </w:t>
      </w:r>
      <w:r w:rsidR="00B841F0" w:rsidRPr="003E49EF">
        <w:rPr>
          <w:bCs/>
          <w:color w:val="2C2D2E"/>
          <w:shd w:val="clear" w:color="auto" w:fill="FFFFFF"/>
        </w:rPr>
        <w:t>фальсификация данных</w:t>
      </w:r>
      <w:r w:rsidR="00B841F0" w:rsidRPr="003E49EF">
        <w:rPr>
          <w:color w:val="2C2D2E"/>
          <w:shd w:val="clear" w:color="auto" w:fill="FFFFFF"/>
        </w:rPr>
        <w:t> и манипуляция результатами</w:t>
      </w:r>
      <w:r w:rsidR="00B841F0" w:rsidRPr="003E49EF">
        <w:t xml:space="preserve"> н</w:t>
      </w:r>
      <w:r w:rsidR="00B841F0" w:rsidRPr="003E49EF">
        <w:rPr>
          <w:bCs/>
          <w:color w:val="2C2D2E"/>
          <w:shd w:val="clear" w:color="auto" w:fill="FFFFFF"/>
        </w:rPr>
        <w:t>едопустимы</w:t>
      </w:r>
      <w:r w:rsidR="00B841F0" w:rsidRPr="003E49EF">
        <w:rPr>
          <w:color w:val="2C2D2E"/>
          <w:shd w:val="clear" w:color="auto" w:fill="FFFFFF"/>
        </w:rPr>
        <w:t>.</w:t>
      </w:r>
    </w:p>
    <w:p w:rsidR="004D0537" w:rsidRPr="003E49EF" w:rsidRDefault="004D0537" w:rsidP="00B841F0">
      <w:pPr>
        <w:pStyle w:val="a3"/>
        <w:spacing w:before="120" w:beforeAutospacing="0" w:after="0" w:afterAutospacing="0"/>
        <w:rPr>
          <w:b/>
        </w:rPr>
      </w:pPr>
      <w:r w:rsidRPr="003E49EF">
        <w:rPr>
          <w:b/>
        </w:rPr>
        <w:t xml:space="preserve">2.2. </w:t>
      </w:r>
      <w:r w:rsidR="006206C1" w:rsidRPr="003E49EF">
        <w:rPr>
          <w:b/>
        </w:rPr>
        <w:t>Ответственность</w:t>
      </w:r>
      <w:r w:rsidRPr="003E49EF">
        <w:rPr>
          <w:b/>
        </w:rPr>
        <w:t xml:space="preserve"> редак</w:t>
      </w:r>
      <w:r w:rsidR="006206C1" w:rsidRPr="003E49EF">
        <w:rPr>
          <w:b/>
        </w:rPr>
        <w:t>ции</w:t>
      </w:r>
      <w:r w:rsidRPr="003E49EF">
        <w:rPr>
          <w:b/>
        </w:rPr>
        <w:t>.</w:t>
      </w:r>
    </w:p>
    <w:p w:rsidR="004D0537" w:rsidRPr="003E49EF" w:rsidRDefault="006206C1" w:rsidP="0011152A">
      <w:pPr>
        <w:pStyle w:val="a3"/>
        <w:spacing w:before="0" w:beforeAutospacing="0" w:after="0" w:afterAutospacing="0"/>
      </w:pPr>
      <w:r w:rsidRPr="003E49EF">
        <w:rPr>
          <w:rStyle w:val="a4"/>
        </w:rPr>
        <w:t xml:space="preserve">Редакция </w:t>
      </w:r>
      <w:r w:rsidR="004D0537" w:rsidRPr="003E49EF">
        <w:rPr>
          <w:rStyle w:val="a4"/>
        </w:rPr>
        <w:t>журнала</w:t>
      </w:r>
      <w:r w:rsidR="004D0537" w:rsidRPr="003E49EF">
        <w:t xml:space="preserve"> несет ответственность за обеспечение следующих гарантий:</w:t>
      </w:r>
    </w:p>
    <w:p w:rsidR="004D0537" w:rsidRPr="003E49EF" w:rsidRDefault="004D0537" w:rsidP="0011152A">
      <w:pPr>
        <w:pStyle w:val="a3"/>
        <w:numPr>
          <w:ilvl w:val="0"/>
          <w:numId w:val="13"/>
        </w:numPr>
        <w:spacing w:before="0" w:beforeAutospacing="0" w:after="0" w:afterAutospacing="0"/>
      </w:pPr>
      <w:r w:rsidRPr="003E49EF">
        <w:t>принятие решений о публикации на основе научной значимости;</w:t>
      </w:r>
    </w:p>
    <w:p w:rsidR="004D0537" w:rsidRPr="003E49EF" w:rsidRDefault="004D0537" w:rsidP="0011152A">
      <w:pPr>
        <w:pStyle w:val="a3"/>
        <w:numPr>
          <w:ilvl w:val="0"/>
          <w:numId w:val="13"/>
        </w:numPr>
        <w:spacing w:before="0" w:beforeAutospacing="0" w:after="0" w:afterAutospacing="0"/>
      </w:pPr>
      <w:r w:rsidRPr="003E49EF">
        <w:t>обеспечение объективности процесса рецензирования;</w:t>
      </w:r>
    </w:p>
    <w:p w:rsidR="004D0537" w:rsidRPr="003E49EF" w:rsidRDefault="004D0537" w:rsidP="004D0537">
      <w:pPr>
        <w:pStyle w:val="a3"/>
        <w:numPr>
          <w:ilvl w:val="0"/>
          <w:numId w:val="13"/>
        </w:numPr>
        <w:spacing w:before="0" w:beforeAutospacing="0" w:after="0" w:afterAutospacing="0"/>
      </w:pPr>
      <w:r w:rsidRPr="003E49EF">
        <w:t>защиту авторских прав;</w:t>
      </w:r>
    </w:p>
    <w:p w:rsidR="004D0537" w:rsidRPr="003E49EF" w:rsidRDefault="004D0537" w:rsidP="004D0537">
      <w:pPr>
        <w:pStyle w:val="a3"/>
        <w:numPr>
          <w:ilvl w:val="0"/>
          <w:numId w:val="13"/>
        </w:numPr>
        <w:spacing w:before="0" w:beforeAutospacing="0" w:after="0" w:afterAutospacing="0"/>
      </w:pPr>
      <w:r w:rsidRPr="003E49EF">
        <w:t>поддержание высокого научного уровня публикаций.</w:t>
      </w:r>
    </w:p>
    <w:p w:rsidR="009E65F7" w:rsidRPr="003E49EF" w:rsidRDefault="004D0537" w:rsidP="009E65F7">
      <w:pPr>
        <w:pStyle w:val="a3"/>
        <w:spacing w:before="0" w:beforeAutospacing="0" w:after="0" w:afterAutospacing="0"/>
      </w:pPr>
      <w:r w:rsidRPr="003E49EF">
        <w:rPr>
          <w:rStyle w:val="a4"/>
        </w:rPr>
        <w:t>Процесс рецензирования</w:t>
      </w:r>
      <w:r w:rsidR="009E65F7" w:rsidRPr="003E49EF">
        <w:t xml:space="preserve"> </w:t>
      </w:r>
      <w:r w:rsidRPr="003E49EF">
        <w:t xml:space="preserve">должен быть </w:t>
      </w:r>
      <w:r w:rsidR="009E65F7" w:rsidRPr="003E49EF">
        <w:t>анонимным</w:t>
      </w:r>
      <w:r w:rsidRPr="003E49EF">
        <w:t xml:space="preserve"> и независимым. </w:t>
      </w:r>
    </w:p>
    <w:p w:rsidR="004D0537" w:rsidRPr="003E49EF" w:rsidRDefault="004D0537" w:rsidP="009E65F7">
      <w:pPr>
        <w:pStyle w:val="a3"/>
        <w:spacing w:before="0" w:beforeAutospacing="0" w:after="0" w:afterAutospacing="0"/>
      </w:pPr>
      <w:r w:rsidRPr="003E49EF">
        <w:t>Редак</w:t>
      </w:r>
      <w:r w:rsidR="006206C1" w:rsidRPr="003E49EF">
        <w:t>ция</w:t>
      </w:r>
      <w:r w:rsidRPr="003E49EF">
        <w:t xml:space="preserve"> обязан</w:t>
      </w:r>
      <w:r w:rsidR="003E49EF">
        <w:t>а</w:t>
      </w:r>
      <w:r w:rsidRPr="003E49EF">
        <w:t>:</w:t>
      </w:r>
    </w:p>
    <w:p w:rsidR="004D0537" w:rsidRPr="003E49EF" w:rsidRDefault="009E65F7" w:rsidP="0011152A">
      <w:pPr>
        <w:pStyle w:val="a3"/>
        <w:numPr>
          <w:ilvl w:val="0"/>
          <w:numId w:val="14"/>
        </w:numPr>
        <w:tabs>
          <w:tab w:val="clear" w:pos="720"/>
          <w:tab w:val="left" w:pos="142"/>
        </w:tabs>
        <w:spacing w:before="0" w:beforeAutospacing="0" w:after="0" w:afterAutospacing="0"/>
        <w:ind w:left="0" w:firstLine="426"/>
      </w:pPr>
      <w:r w:rsidRPr="003E49EF">
        <w:t>о</w:t>
      </w:r>
      <w:r w:rsidR="004D0537" w:rsidRPr="003E49EF">
        <w:t>беспечить конфиденциальность процесса рецензирования</w:t>
      </w:r>
      <w:r w:rsidRPr="003E49EF">
        <w:t>;</w:t>
      </w:r>
    </w:p>
    <w:p w:rsidR="004D0537" w:rsidRPr="003E49EF" w:rsidRDefault="009E65F7" w:rsidP="0011152A">
      <w:pPr>
        <w:pStyle w:val="a3"/>
        <w:numPr>
          <w:ilvl w:val="0"/>
          <w:numId w:val="14"/>
        </w:numPr>
        <w:tabs>
          <w:tab w:val="clear" w:pos="720"/>
          <w:tab w:val="left" w:pos="142"/>
        </w:tabs>
        <w:ind w:left="0" w:firstLine="426"/>
      </w:pPr>
      <w:r w:rsidRPr="003E49EF">
        <w:t>п</w:t>
      </w:r>
      <w:r w:rsidR="004D0537" w:rsidRPr="003E49EF">
        <w:t>редотвращать конфликт интересов между рецензентами и авторами</w:t>
      </w:r>
      <w:r w:rsidRPr="003E49EF">
        <w:t>;</w:t>
      </w:r>
    </w:p>
    <w:p w:rsidR="004D0537" w:rsidRDefault="009E65F7" w:rsidP="006206C1">
      <w:pPr>
        <w:pStyle w:val="a3"/>
        <w:numPr>
          <w:ilvl w:val="0"/>
          <w:numId w:val="14"/>
        </w:numPr>
        <w:tabs>
          <w:tab w:val="clear" w:pos="720"/>
          <w:tab w:val="left" w:pos="142"/>
        </w:tabs>
        <w:spacing w:before="0" w:beforeAutospacing="0" w:after="0" w:afterAutospacing="0"/>
        <w:ind w:left="0" w:firstLine="425"/>
      </w:pPr>
      <w:r w:rsidRPr="003E49EF">
        <w:t>г</w:t>
      </w:r>
      <w:r w:rsidR="004D0537" w:rsidRPr="003E49EF">
        <w:t>арантировать качественную экспертизу материалов</w:t>
      </w:r>
      <w:r w:rsidRPr="003E49EF">
        <w:t>.</w:t>
      </w:r>
    </w:p>
    <w:p w:rsidR="003E49EF" w:rsidRDefault="003E49EF" w:rsidP="003E49EF">
      <w:pPr>
        <w:pStyle w:val="a3"/>
        <w:shd w:val="clear" w:color="auto" w:fill="FCFCFC"/>
        <w:spacing w:before="0" w:beforeAutospacing="0" w:after="0" w:afterAutospacing="0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color w:val="25252C"/>
          <w:spacing w:val="3"/>
        </w:rPr>
        <w:t xml:space="preserve">В журнале принята </w:t>
      </w:r>
      <w:r w:rsidRPr="003E49EF">
        <w:rPr>
          <w:rFonts w:eastAsia="Arial Unicode MS"/>
          <w:b/>
          <w:color w:val="25252C"/>
          <w:spacing w:val="3"/>
        </w:rPr>
        <w:t>политика открытого доступа</w:t>
      </w:r>
      <w:r w:rsidRPr="003E49EF">
        <w:rPr>
          <w:rFonts w:eastAsia="Arial Unicode MS"/>
          <w:color w:val="25252C"/>
          <w:spacing w:val="3"/>
        </w:rPr>
        <w:t>. Открытый доступ к публикациям обеспечивает следующие требования:</w:t>
      </w:r>
    </w:p>
    <w:p w:rsidR="003E49EF" w:rsidRPr="003E49EF" w:rsidRDefault="003E49EF" w:rsidP="003E49EF">
      <w:pPr>
        <w:pStyle w:val="a3"/>
        <w:shd w:val="clear" w:color="auto" w:fill="FCFCFC"/>
        <w:spacing w:before="0" w:beforeAutospacing="0" w:after="0" w:afterAutospacing="0"/>
        <w:ind w:left="426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color w:val="25252C"/>
          <w:spacing w:val="3"/>
        </w:rPr>
        <w:t>— бесплатную доступность научных материалов;</w:t>
      </w:r>
      <w:r w:rsidRPr="003E49EF">
        <w:rPr>
          <w:rFonts w:eastAsia="Arial Unicode MS"/>
          <w:color w:val="25252C"/>
          <w:spacing w:val="3"/>
        </w:rPr>
        <w:br/>
        <w:t>— сохранение авторских прав;</w:t>
      </w:r>
      <w:r w:rsidRPr="003E49EF">
        <w:rPr>
          <w:rFonts w:eastAsia="Arial Unicode MS"/>
          <w:color w:val="25252C"/>
          <w:spacing w:val="3"/>
        </w:rPr>
        <w:br/>
        <w:t>— распространение знаний;</w:t>
      </w:r>
      <w:r w:rsidRPr="003E49EF">
        <w:rPr>
          <w:rFonts w:eastAsia="Arial Unicode MS"/>
          <w:color w:val="25252C"/>
          <w:spacing w:val="3"/>
        </w:rPr>
        <w:br/>
        <w:t>— повышение цитируемости работ.</w:t>
      </w:r>
    </w:p>
    <w:p w:rsidR="003E49EF" w:rsidRPr="003E49EF" w:rsidRDefault="003E49EF" w:rsidP="003E49EF">
      <w:pPr>
        <w:pStyle w:val="a3"/>
        <w:tabs>
          <w:tab w:val="left" w:pos="142"/>
        </w:tabs>
        <w:spacing w:before="0" w:beforeAutospacing="0" w:after="0" w:afterAutospacing="0"/>
        <w:ind w:left="425"/>
      </w:pPr>
      <w:r>
        <w:t>Коллектив редакции обеспечивает открытость и прозрачность ее работы.</w:t>
      </w:r>
    </w:p>
    <w:p w:rsidR="0011152A" w:rsidRPr="003E49EF" w:rsidRDefault="0011152A" w:rsidP="006206C1">
      <w:pPr>
        <w:pStyle w:val="a3"/>
        <w:shd w:val="clear" w:color="auto" w:fill="FCFCFC"/>
        <w:spacing w:before="120" w:beforeAutospacing="0" w:after="0" w:afterAutospacing="0"/>
        <w:rPr>
          <w:rFonts w:eastAsia="Arial Unicode MS"/>
          <w:b/>
          <w:color w:val="25252C"/>
          <w:spacing w:val="3"/>
        </w:rPr>
      </w:pPr>
      <w:r w:rsidRPr="003E49EF">
        <w:rPr>
          <w:rFonts w:eastAsia="Arial Unicode MS"/>
          <w:b/>
          <w:color w:val="25252C"/>
          <w:spacing w:val="3"/>
        </w:rPr>
        <w:t>2.3. О</w:t>
      </w:r>
      <w:r w:rsidR="002A500E" w:rsidRPr="003E49EF">
        <w:rPr>
          <w:rFonts w:eastAsia="Arial Unicode MS"/>
          <w:b/>
          <w:color w:val="25252C"/>
          <w:spacing w:val="3"/>
        </w:rPr>
        <w:t>тветственность</w:t>
      </w:r>
      <w:r w:rsidRPr="003E49EF">
        <w:rPr>
          <w:rFonts w:eastAsia="Arial Unicode MS"/>
          <w:b/>
          <w:color w:val="25252C"/>
          <w:spacing w:val="3"/>
        </w:rPr>
        <w:t xml:space="preserve"> рецензентов.</w:t>
      </w:r>
    </w:p>
    <w:p w:rsidR="006206C1" w:rsidRPr="003E49EF" w:rsidRDefault="0011152A" w:rsidP="006206C1">
      <w:pPr>
        <w:pStyle w:val="a3"/>
        <w:shd w:val="clear" w:color="auto" w:fill="FCFCFC"/>
        <w:spacing w:before="0" w:beforeAutospacing="0" w:after="0" w:afterAutospacing="0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b/>
          <w:color w:val="25252C"/>
          <w:spacing w:val="3"/>
        </w:rPr>
        <w:t>Рецензент</w:t>
      </w:r>
      <w:r w:rsidRPr="003E49EF">
        <w:rPr>
          <w:rFonts w:eastAsia="Arial Unicode MS"/>
          <w:color w:val="25252C"/>
          <w:spacing w:val="3"/>
        </w:rPr>
        <w:t xml:space="preserve"> должен выполнять следующие требования:</w:t>
      </w:r>
    </w:p>
    <w:p w:rsidR="002A500E" w:rsidRPr="003E49EF" w:rsidRDefault="0011152A" w:rsidP="00C23003">
      <w:pPr>
        <w:pStyle w:val="a3"/>
        <w:shd w:val="clear" w:color="auto" w:fill="FCFCFC"/>
        <w:spacing w:before="0" w:beforeAutospacing="0" w:after="0" w:afterAutospacing="0"/>
        <w:ind w:left="426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color w:val="25252C"/>
          <w:spacing w:val="3"/>
        </w:rPr>
        <w:t xml:space="preserve">— оценивать рукопись объективно и </w:t>
      </w:r>
      <w:r w:rsidR="002A500E" w:rsidRPr="003E49EF">
        <w:rPr>
          <w:rFonts w:eastAsia="Arial Unicode MS"/>
          <w:color w:val="25252C"/>
          <w:spacing w:val="3"/>
        </w:rPr>
        <w:t xml:space="preserve">профессионально; </w:t>
      </w:r>
    </w:p>
    <w:p w:rsidR="0011152A" w:rsidRPr="003E49EF" w:rsidRDefault="002A500E" w:rsidP="00C23003">
      <w:pPr>
        <w:pStyle w:val="a3"/>
        <w:shd w:val="clear" w:color="auto" w:fill="FCFCFC"/>
        <w:spacing w:before="0" w:beforeAutospacing="0" w:after="0" w:afterAutospacing="0"/>
        <w:ind w:left="426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color w:val="25252C"/>
          <w:spacing w:val="3"/>
        </w:rPr>
        <w:t>—</w:t>
      </w:r>
      <w:r w:rsidR="0011152A" w:rsidRPr="003E49EF">
        <w:rPr>
          <w:rFonts w:eastAsia="Arial Unicode MS"/>
          <w:color w:val="25252C"/>
          <w:spacing w:val="3"/>
        </w:rPr>
        <w:t xml:space="preserve"> соблюдать конфиденциальность;</w:t>
      </w:r>
      <w:r w:rsidR="0011152A" w:rsidRPr="003E49EF">
        <w:rPr>
          <w:rFonts w:eastAsia="Arial Unicode MS"/>
          <w:color w:val="25252C"/>
          <w:spacing w:val="3"/>
        </w:rPr>
        <w:br/>
        <w:t xml:space="preserve">— указывать на соответствующие </w:t>
      </w:r>
      <w:r w:rsidR="003E49EF" w:rsidRPr="003E49EF">
        <w:rPr>
          <w:rFonts w:eastAsia="Arial Unicode MS"/>
          <w:color w:val="25252C"/>
          <w:spacing w:val="3"/>
        </w:rPr>
        <w:t xml:space="preserve">теме статьи </w:t>
      </w:r>
      <w:r w:rsidR="0011152A" w:rsidRPr="003E49EF">
        <w:rPr>
          <w:rFonts w:eastAsia="Arial Unicode MS"/>
          <w:color w:val="25252C"/>
          <w:spacing w:val="3"/>
        </w:rPr>
        <w:t xml:space="preserve">публикации, не цитированные в </w:t>
      </w:r>
      <w:r w:rsidR="0011152A" w:rsidRPr="003E49EF">
        <w:rPr>
          <w:rFonts w:eastAsia="Arial Unicode MS"/>
          <w:color w:val="25252C"/>
          <w:spacing w:val="3"/>
        </w:rPr>
        <w:lastRenderedPageBreak/>
        <w:t>рукописи;</w:t>
      </w:r>
      <w:r w:rsidR="0011152A" w:rsidRPr="003E49EF">
        <w:rPr>
          <w:rFonts w:eastAsia="Arial Unicode MS"/>
          <w:color w:val="25252C"/>
          <w:spacing w:val="3"/>
        </w:rPr>
        <w:br/>
        <w:t>— избегать конфликта интересов.</w:t>
      </w:r>
    </w:p>
    <w:p w:rsidR="0011152A" w:rsidRPr="003E49EF" w:rsidRDefault="0011152A" w:rsidP="00C23003">
      <w:pPr>
        <w:pStyle w:val="a3"/>
        <w:shd w:val="clear" w:color="auto" w:fill="FCFCFC"/>
        <w:spacing w:before="0" w:beforeAutospacing="0" w:after="0" w:afterAutospacing="0"/>
        <w:jc w:val="both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b/>
          <w:color w:val="25252C"/>
          <w:spacing w:val="3"/>
        </w:rPr>
        <w:t>Критерии оценки</w:t>
      </w:r>
      <w:r w:rsidRPr="003E49EF">
        <w:rPr>
          <w:rFonts w:eastAsia="Arial Unicode MS"/>
          <w:color w:val="25252C"/>
          <w:spacing w:val="3"/>
        </w:rPr>
        <w:t xml:space="preserve"> рукописи включают научную новизну, методологическую корректность, актуальность исследования, соответствие формальным требованиям журнала.</w:t>
      </w:r>
    </w:p>
    <w:p w:rsidR="0011152A" w:rsidRPr="003E49EF" w:rsidRDefault="0011152A" w:rsidP="00C23003">
      <w:pPr>
        <w:pStyle w:val="a3"/>
        <w:shd w:val="clear" w:color="auto" w:fill="FCFCFC"/>
        <w:spacing w:before="0" w:beforeAutospacing="0" w:after="0" w:afterAutospacing="0"/>
        <w:jc w:val="both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color w:val="25252C"/>
          <w:spacing w:val="3"/>
        </w:rPr>
        <w:t>Рецензент должен быть готов к факту, что с его рецензией сможет ознакомиться любой желающий.</w:t>
      </w:r>
    </w:p>
    <w:p w:rsidR="0011152A" w:rsidRPr="003E49EF" w:rsidRDefault="0011152A" w:rsidP="00C23003">
      <w:pPr>
        <w:pStyle w:val="a3"/>
        <w:shd w:val="clear" w:color="auto" w:fill="FCFCFC"/>
        <w:spacing w:before="120" w:beforeAutospacing="0" w:after="0" w:afterAutospacing="0"/>
        <w:jc w:val="both"/>
        <w:rPr>
          <w:rFonts w:eastAsia="Arial Unicode MS"/>
          <w:b/>
          <w:color w:val="25252C"/>
          <w:spacing w:val="3"/>
        </w:rPr>
      </w:pPr>
      <w:r w:rsidRPr="003E49EF">
        <w:rPr>
          <w:b/>
        </w:rPr>
        <w:t xml:space="preserve">2.4.  </w:t>
      </w:r>
      <w:r w:rsidRPr="003E49EF">
        <w:rPr>
          <w:rFonts w:eastAsia="Arial Unicode MS"/>
          <w:b/>
          <w:color w:val="25252C"/>
          <w:spacing w:val="3"/>
        </w:rPr>
        <w:t>Этические нарушения и их последствия.</w:t>
      </w:r>
    </w:p>
    <w:p w:rsidR="006206C1" w:rsidRPr="003E49EF" w:rsidRDefault="002A500E" w:rsidP="00C23003">
      <w:pPr>
        <w:pStyle w:val="a3"/>
        <w:shd w:val="clear" w:color="auto" w:fill="FCFCFC"/>
        <w:spacing w:before="0" w:beforeAutospacing="0" w:after="0" w:afterAutospacing="0"/>
        <w:jc w:val="both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color w:val="25252C"/>
          <w:spacing w:val="3"/>
        </w:rPr>
        <w:t xml:space="preserve">В результате установления факта </w:t>
      </w:r>
      <w:r w:rsidR="0011152A" w:rsidRPr="003E49EF">
        <w:rPr>
          <w:rFonts w:eastAsia="Arial Unicode MS"/>
          <w:color w:val="25252C"/>
          <w:spacing w:val="3"/>
        </w:rPr>
        <w:t>нарушения</w:t>
      </w:r>
      <w:r w:rsidRPr="003E49EF">
        <w:rPr>
          <w:rFonts w:eastAsia="Arial Unicode MS"/>
          <w:color w:val="25252C"/>
          <w:spacing w:val="3"/>
        </w:rPr>
        <w:t xml:space="preserve"> авторами или рецензентами</w:t>
      </w:r>
      <w:r w:rsidR="0011152A" w:rsidRPr="003E49EF">
        <w:rPr>
          <w:rFonts w:eastAsia="Arial Unicode MS"/>
          <w:color w:val="25252C"/>
          <w:spacing w:val="3"/>
        </w:rPr>
        <w:t xml:space="preserve"> этических норм</w:t>
      </w:r>
      <w:r w:rsidRPr="003E49EF">
        <w:rPr>
          <w:rFonts w:eastAsia="Arial Unicode MS"/>
          <w:color w:val="25252C"/>
          <w:spacing w:val="3"/>
        </w:rPr>
        <w:t xml:space="preserve"> редакция оставляет за собой право принятия следующих мер</w:t>
      </w:r>
      <w:r w:rsidR="0011152A" w:rsidRPr="003E49EF">
        <w:rPr>
          <w:rFonts w:eastAsia="Arial Unicode MS"/>
          <w:color w:val="25252C"/>
          <w:spacing w:val="3"/>
        </w:rPr>
        <w:t>:</w:t>
      </w:r>
    </w:p>
    <w:p w:rsidR="0011152A" w:rsidRPr="003E49EF" w:rsidRDefault="0011152A" w:rsidP="00C23003">
      <w:pPr>
        <w:pStyle w:val="a3"/>
        <w:shd w:val="clear" w:color="auto" w:fill="FCFCFC"/>
        <w:spacing w:before="0" w:beforeAutospacing="0" w:after="0" w:afterAutospacing="0"/>
        <w:ind w:left="426"/>
        <w:rPr>
          <w:rFonts w:eastAsia="Arial Unicode MS"/>
          <w:color w:val="25252C"/>
          <w:spacing w:val="3"/>
        </w:rPr>
      </w:pPr>
      <w:r w:rsidRPr="003E49EF">
        <w:rPr>
          <w:rFonts w:eastAsia="Arial Unicode MS"/>
          <w:color w:val="25252C"/>
          <w:spacing w:val="3"/>
        </w:rPr>
        <w:t>— отказ в публикации;</w:t>
      </w:r>
      <w:r w:rsidRPr="003E49EF">
        <w:rPr>
          <w:rFonts w:eastAsia="Arial Unicode MS"/>
          <w:color w:val="25252C"/>
          <w:spacing w:val="3"/>
        </w:rPr>
        <w:br/>
        <w:t>— отзыв опубликованной статьи;</w:t>
      </w:r>
      <w:r w:rsidRPr="003E49EF">
        <w:rPr>
          <w:rFonts w:eastAsia="Arial Unicode MS"/>
          <w:color w:val="25252C"/>
          <w:spacing w:val="3"/>
        </w:rPr>
        <w:br/>
        <w:t>— уведомление научного сообщества;</w:t>
      </w:r>
      <w:r w:rsidRPr="003E49EF">
        <w:rPr>
          <w:rFonts w:eastAsia="Arial Unicode MS"/>
          <w:color w:val="25252C"/>
          <w:spacing w:val="3"/>
        </w:rPr>
        <w:br/>
        <w:t>— включение в черный список авторов.</w:t>
      </w:r>
    </w:p>
    <w:p w:rsidR="006206C1" w:rsidRPr="003E49EF" w:rsidRDefault="006206C1" w:rsidP="00C23003">
      <w:pPr>
        <w:pStyle w:val="a3"/>
        <w:spacing w:before="0" w:beforeAutospacing="0" w:after="0" w:afterAutospacing="0"/>
        <w:jc w:val="both"/>
      </w:pPr>
      <w:r w:rsidRPr="003E49EF">
        <w:rPr>
          <w:rStyle w:val="a4"/>
        </w:rPr>
        <w:t>Процедура рассмотрения</w:t>
      </w:r>
      <w:r w:rsidRPr="003E49EF">
        <w:t xml:space="preserve"> этических нарушений включает получение жалобы, проверку фактов, уведомление сторон, принятие решения, информирование научного сообщества.</w:t>
      </w:r>
    </w:p>
    <w:p w:rsidR="006206C1" w:rsidRPr="003E49EF" w:rsidRDefault="006206C1" w:rsidP="00C23003">
      <w:pPr>
        <w:pStyle w:val="a3"/>
        <w:spacing w:before="120" w:beforeAutospacing="0" w:after="0" w:afterAutospacing="0"/>
        <w:jc w:val="both"/>
        <w:rPr>
          <w:b/>
        </w:rPr>
      </w:pPr>
      <w:r w:rsidRPr="003E49EF">
        <w:rPr>
          <w:b/>
        </w:rPr>
        <w:t>3. Заключительные положения.</w:t>
      </w:r>
    </w:p>
    <w:p w:rsidR="006206C1" w:rsidRPr="003E49EF" w:rsidRDefault="006206C1" w:rsidP="00C23003">
      <w:pPr>
        <w:pStyle w:val="a3"/>
        <w:spacing w:before="0" w:beforeAutospacing="0" w:after="0" w:afterAutospacing="0"/>
        <w:jc w:val="both"/>
      </w:pPr>
      <w:r w:rsidRPr="003E49EF">
        <w:t>3.1. Соблюдение этических норм является обязательным условием для публикации в журнале. Все изменения в этическом кодексе публикуются на официальном сайте журнала.</w:t>
      </w:r>
    </w:p>
    <w:p w:rsidR="006206C1" w:rsidRPr="003E49EF" w:rsidRDefault="006206C1" w:rsidP="00C23003">
      <w:pPr>
        <w:pStyle w:val="a3"/>
        <w:spacing w:before="0" w:beforeAutospacing="0" w:after="0" w:afterAutospacing="0"/>
        <w:jc w:val="both"/>
      </w:pPr>
      <w:r w:rsidRPr="003E49EF">
        <w:t>3.2. Редакция оставляет за собой право отклонять материалы, не соответствующие этическим стандартам, без объяснения причин.</w:t>
      </w:r>
    </w:p>
    <w:p w:rsidR="006206C1" w:rsidRPr="003E49EF" w:rsidRDefault="006206C1" w:rsidP="00C23003">
      <w:pPr>
        <w:pStyle w:val="a3"/>
        <w:spacing w:before="0" w:beforeAutospacing="0" w:after="0" w:afterAutospacing="0"/>
        <w:jc w:val="both"/>
      </w:pPr>
      <w:r w:rsidRPr="003E49EF">
        <w:t>3.3. Данный документ может быть изменен и дополнен в соответствии с развитием научных публикаций и изменением требований научного сообщества.</w:t>
      </w:r>
    </w:p>
    <w:p w:rsidR="006206C1" w:rsidRPr="003E49EF" w:rsidRDefault="006206C1" w:rsidP="006206C1">
      <w:pPr>
        <w:pStyle w:val="a3"/>
      </w:pPr>
    </w:p>
    <w:p w:rsidR="006206C1" w:rsidRPr="003E49EF" w:rsidRDefault="006206C1" w:rsidP="006206C1">
      <w:pPr>
        <w:pStyle w:val="a3"/>
      </w:pPr>
    </w:p>
    <w:p w:rsidR="006206C1" w:rsidRPr="003E49EF" w:rsidRDefault="006206C1" w:rsidP="006206C1">
      <w:pPr>
        <w:pStyle w:val="a3"/>
        <w:shd w:val="clear" w:color="auto" w:fill="FCFCFC"/>
        <w:spacing w:before="0" w:beforeAutospacing="0" w:after="0" w:afterAutospacing="0"/>
        <w:ind w:left="426"/>
        <w:rPr>
          <w:rFonts w:eastAsia="Arial Unicode MS"/>
          <w:color w:val="25252C"/>
          <w:spacing w:val="3"/>
        </w:rPr>
      </w:pPr>
    </w:p>
    <w:p w:rsidR="0011152A" w:rsidRPr="003E49EF" w:rsidRDefault="0011152A" w:rsidP="001115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D0537" w:rsidRPr="003E49EF" w:rsidRDefault="004D0537" w:rsidP="001115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D0537" w:rsidRPr="003E4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7BF7"/>
    <w:multiLevelType w:val="multilevel"/>
    <w:tmpl w:val="2B70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3057F"/>
    <w:multiLevelType w:val="multilevel"/>
    <w:tmpl w:val="35D45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B2BFA"/>
    <w:multiLevelType w:val="multilevel"/>
    <w:tmpl w:val="9708BB7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B5C05"/>
    <w:multiLevelType w:val="multilevel"/>
    <w:tmpl w:val="00E49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964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620D97"/>
    <w:multiLevelType w:val="multilevel"/>
    <w:tmpl w:val="1D3C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DF6DBE"/>
    <w:multiLevelType w:val="multilevel"/>
    <w:tmpl w:val="D0CE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3798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C33001"/>
    <w:multiLevelType w:val="multilevel"/>
    <w:tmpl w:val="CBB8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96C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E24429"/>
    <w:multiLevelType w:val="multilevel"/>
    <w:tmpl w:val="46AC974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094FB4"/>
    <w:multiLevelType w:val="multilevel"/>
    <w:tmpl w:val="FF10CD2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972D0"/>
    <w:multiLevelType w:val="multilevel"/>
    <w:tmpl w:val="07B87D1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4EF60A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3308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A431A"/>
    <w:multiLevelType w:val="multilevel"/>
    <w:tmpl w:val="106EA73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12"/>
  </w:num>
  <w:num w:numId="8">
    <w:abstractNumId w:val="2"/>
  </w:num>
  <w:num w:numId="9">
    <w:abstractNumId w:val="7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15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E11"/>
    <w:rsid w:val="0011152A"/>
    <w:rsid w:val="00111767"/>
    <w:rsid w:val="002A500E"/>
    <w:rsid w:val="00337E3F"/>
    <w:rsid w:val="003E49EF"/>
    <w:rsid w:val="004D0537"/>
    <w:rsid w:val="00583E4F"/>
    <w:rsid w:val="006206C1"/>
    <w:rsid w:val="00725498"/>
    <w:rsid w:val="00960E17"/>
    <w:rsid w:val="009E65F7"/>
    <w:rsid w:val="00AF2E11"/>
    <w:rsid w:val="00B841F0"/>
    <w:rsid w:val="00C23003"/>
    <w:rsid w:val="00C8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B4F16"/>
  <w15:chartTrackingRefBased/>
  <w15:docId w15:val="{D6288EAC-6F14-411B-835C-ED939984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2E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F2E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2E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2E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F2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2E11"/>
    <w:rPr>
      <w:b/>
      <w:bCs/>
    </w:rPr>
  </w:style>
  <w:style w:type="character" w:styleId="a5">
    <w:name w:val="Hyperlink"/>
    <w:basedOn w:val="a0"/>
    <w:uiPriority w:val="99"/>
    <w:semiHidden/>
    <w:unhideWhenUsed/>
    <w:rsid w:val="00AF2E1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F2E11"/>
    <w:pPr>
      <w:ind w:left="720"/>
      <w:contextualSpacing/>
    </w:pPr>
  </w:style>
  <w:style w:type="character" w:styleId="a7">
    <w:name w:val="Emphasis"/>
    <w:basedOn w:val="a0"/>
    <w:uiPriority w:val="20"/>
    <w:qFormat/>
    <w:rsid w:val="009E65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blicationethic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2025-11-19T12:34:00Z</dcterms:created>
  <dcterms:modified xsi:type="dcterms:W3CDTF">2025-11-19T12:34:00Z</dcterms:modified>
</cp:coreProperties>
</file>